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CD" w:rsidRPr="003E2ECD" w:rsidRDefault="003E2ECD" w:rsidP="003E2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2ECD">
        <w:rPr>
          <w:rFonts w:ascii="Times New Roman" w:hAnsi="Times New Roman" w:cs="Times New Roman"/>
          <w:b/>
          <w:sz w:val="28"/>
        </w:rPr>
        <w:t>ПРОТОКОЛ</w:t>
      </w:r>
    </w:p>
    <w:p w:rsidR="003E2ECD" w:rsidRPr="003E2ECD" w:rsidRDefault="003E2ECD" w:rsidP="003E2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2ECD">
        <w:rPr>
          <w:rFonts w:ascii="Times New Roman" w:hAnsi="Times New Roman" w:cs="Times New Roman"/>
          <w:b/>
          <w:sz w:val="28"/>
        </w:rPr>
        <w:t>рабочей встречи делегаций</w:t>
      </w:r>
    </w:p>
    <w:p w:rsidR="003E2ECD" w:rsidRPr="003E2ECD" w:rsidRDefault="003E2ECD" w:rsidP="003E2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2ECD">
        <w:rPr>
          <w:rFonts w:ascii="Times New Roman" w:hAnsi="Times New Roman" w:cs="Times New Roman"/>
          <w:b/>
          <w:sz w:val="28"/>
        </w:rPr>
        <w:t>Приднестровья и Министерства обороны Российской Федерации</w:t>
      </w:r>
    </w:p>
    <w:p w:rsidR="003E2ECD" w:rsidRDefault="003E2ECD" w:rsidP="003E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2ECD" w:rsidRPr="003E2ECD" w:rsidRDefault="003E2ECD" w:rsidP="003E2EC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3E2ECD">
        <w:rPr>
          <w:rFonts w:ascii="Times New Roman" w:hAnsi="Times New Roman" w:cs="Times New Roman"/>
          <w:i/>
          <w:sz w:val="28"/>
        </w:rPr>
        <w:t xml:space="preserve">Тирасполь, 26 октября 2001 г. </w:t>
      </w:r>
    </w:p>
    <w:p w:rsidR="003E2ECD" w:rsidRDefault="003E2ECD" w:rsidP="003E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2ECD" w:rsidRDefault="003E2ECD" w:rsidP="003E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2ECD">
        <w:rPr>
          <w:rFonts w:ascii="Times New Roman" w:hAnsi="Times New Roman" w:cs="Times New Roman"/>
          <w:sz w:val="28"/>
        </w:rPr>
        <w:t xml:space="preserve">В ходе рабочей встречи делегаций Министерства обороны Российской Федерации и Приднестровья, состоявшейся 22-26 октября 2001 года, стороны рассмотрели предложения относительно вывоза на территорию России вооружения и техники, находящейся на территории Оперативной группы российских войск в Приднестровье, которые ограничиваются Договором об обычных вооруженных силах в Европе (ДОВСЕ). </w:t>
      </w:r>
    </w:p>
    <w:p w:rsidR="003E2ECD" w:rsidRDefault="003E2ECD" w:rsidP="003E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2ECD">
        <w:rPr>
          <w:rFonts w:ascii="Times New Roman" w:hAnsi="Times New Roman" w:cs="Times New Roman"/>
          <w:sz w:val="28"/>
        </w:rPr>
        <w:t xml:space="preserve">Стороны договорились о следующем. </w:t>
      </w:r>
    </w:p>
    <w:p w:rsidR="003E2ECD" w:rsidRDefault="003E2ECD" w:rsidP="003E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2ECD">
        <w:rPr>
          <w:rFonts w:ascii="Times New Roman" w:hAnsi="Times New Roman" w:cs="Times New Roman"/>
          <w:sz w:val="28"/>
        </w:rPr>
        <w:t>1. Приднестровская сторона, при соответствующем решении высшего законодательного органа Приднестровья берет на себя обязательство обеспечить, начиная с 5 ноября до 1 декабря 2001 года, беспрепятственный вывоз на территорию России следующих вооружений и техники, находящейся на территории Оперативной группы российских войск в Приднестровье: - 32 единицы БМП-2; - 16 единиц БРМ-1 К; - 77 единиц 122 мм СЕ2С1 «</w:t>
      </w:r>
      <w:proofErr w:type="spellStart"/>
      <w:r w:rsidRPr="003E2ECD">
        <w:rPr>
          <w:rFonts w:ascii="Times New Roman" w:hAnsi="Times New Roman" w:cs="Times New Roman"/>
          <w:sz w:val="28"/>
        </w:rPr>
        <w:t>Евоздика</w:t>
      </w:r>
      <w:proofErr w:type="spellEnd"/>
      <w:r w:rsidRPr="003E2ECD">
        <w:rPr>
          <w:rFonts w:ascii="Times New Roman" w:hAnsi="Times New Roman" w:cs="Times New Roman"/>
          <w:sz w:val="28"/>
        </w:rPr>
        <w:t xml:space="preserve">» и 152 мм СЕ2СЗ «Акация»; - КШМ РАБ - 2 комплекта. </w:t>
      </w:r>
    </w:p>
    <w:p w:rsidR="003E2ECD" w:rsidRDefault="003E2ECD" w:rsidP="003E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2ECD">
        <w:rPr>
          <w:rFonts w:ascii="Times New Roman" w:hAnsi="Times New Roman" w:cs="Times New Roman"/>
          <w:sz w:val="28"/>
        </w:rPr>
        <w:t xml:space="preserve">2. Одновременно в порядке компенсации за понесенные приднестровской стороной расходы российская сторона передает Приднестровью в качестве гуманитарной помощи узлы и агрегаты списанной и утилизированной техники в соответствии с приложением. </w:t>
      </w:r>
    </w:p>
    <w:p w:rsidR="003E2ECD" w:rsidRDefault="003E2ECD" w:rsidP="003E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2ECD">
        <w:rPr>
          <w:rFonts w:ascii="Times New Roman" w:hAnsi="Times New Roman" w:cs="Times New Roman"/>
          <w:sz w:val="28"/>
        </w:rPr>
        <w:t xml:space="preserve">3. Оперативная группа российских войск по предложению Приднестровской стороны осуществляет работы по подготовке, передаче, транспортировке к местам хранения передаваемых узлов и агрегатов. </w:t>
      </w:r>
    </w:p>
    <w:p w:rsidR="003E2ECD" w:rsidRDefault="003E2ECD" w:rsidP="003E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2ECD">
        <w:rPr>
          <w:rFonts w:ascii="Times New Roman" w:hAnsi="Times New Roman" w:cs="Times New Roman"/>
          <w:sz w:val="28"/>
        </w:rPr>
        <w:t xml:space="preserve">4. Ход выполнения настоящего Протокола контролируется Российской и Приднестровской сторонами постоянно. Итоги выполнения подводятся еженедельно. </w:t>
      </w:r>
    </w:p>
    <w:p w:rsidR="003E2ECD" w:rsidRDefault="003E2ECD" w:rsidP="003E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3C83" w:rsidTr="007F3C83">
        <w:tc>
          <w:tcPr>
            <w:tcW w:w="4672" w:type="dxa"/>
          </w:tcPr>
          <w:p w:rsidR="007F3C83" w:rsidRDefault="007F3C83" w:rsidP="007F3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Приднестровской стороны</w:t>
            </w:r>
          </w:p>
          <w:p w:rsidR="007F3C83" w:rsidRDefault="007F3C83" w:rsidP="007F3C83">
            <w:pPr>
              <w:rPr>
                <w:rFonts w:ascii="Times New Roman" w:hAnsi="Times New Roman" w:cs="Times New Roman"/>
                <w:sz w:val="28"/>
              </w:rPr>
            </w:pPr>
            <w:r w:rsidRPr="003E2ECD">
              <w:rPr>
                <w:rFonts w:ascii="Times New Roman" w:hAnsi="Times New Roman" w:cs="Times New Roman"/>
                <w:sz w:val="28"/>
              </w:rPr>
              <w:t>[Начальник Ре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3E2ECD">
              <w:rPr>
                <w:rFonts w:ascii="Times New Roman" w:hAnsi="Times New Roman" w:cs="Times New Roman"/>
                <w:sz w:val="28"/>
              </w:rPr>
              <w:t>публиканского</w:t>
            </w:r>
          </w:p>
          <w:p w:rsidR="007F3C83" w:rsidRDefault="007F3C83" w:rsidP="007F3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промышленного комплекса]</w:t>
            </w:r>
          </w:p>
          <w:p w:rsidR="007F3C83" w:rsidRDefault="007F3C83" w:rsidP="007F3C83">
            <w:pPr>
              <w:rPr>
                <w:rFonts w:ascii="Times New Roman" w:hAnsi="Times New Roman" w:cs="Times New Roman"/>
                <w:sz w:val="28"/>
              </w:rPr>
            </w:pPr>
            <w:r w:rsidRPr="003E2ECD">
              <w:rPr>
                <w:rFonts w:ascii="Times New Roman" w:hAnsi="Times New Roman" w:cs="Times New Roman"/>
                <w:sz w:val="28"/>
              </w:rPr>
              <w:t xml:space="preserve">В. САПРОНОВ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673" w:type="dxa"/>
          </w:tcPr>
          <w:p w:rsidR="007F3C83" w:rsidRDefault="007F3C83" w:rsidP="007F3C83">
            <w:pPr>
              <w:rPr>
                <w:rFonts w:ascii="Times New Roman" w:hAnsi="Times New Roman" w:cs="Times New Roman"/>
                <w:sz w:val="28"/>
              </w:rPr>
            </w:pPr>
            <w:r w:rsidRPr="003E2ECD">
              <w:rPr>
                <w:rFonts w:ascii="Times New Roman" w:hAnsi="Times New Roman" w:cs="Times New Roman"/>
                <w:sz w:val="28"/>
              </w:rPr>
              <w:t>От Российской стороны</w:t>
            </w:r>
          </w:p>
          <w:p w:rsidR="007F3C83" w:rsidRDefault="007F3C83" w:rsidP="007F3C83">
            <w:pPr>
              <w:rPr>
                <w:rFonts w:ascii="Times New Roman" w:hAnsi="Times New Roman" w:cs="Times New Roman"/>
                <w:sz w:val="28"/>
              </w:rPr>
            </w:pPr>
            <w:r w:rsidRPr="003E2ECD">
              <w:rPr>
                <w:rFonts w:ascii="Times New Roman" w:hAnsi="Times New Roman" w:cs="Times New Roman"/>
                <w:sz w:val="28"/>
              </w:rPr>
              <w:t>Заместитель начальника</w:t>
            </w:r>
          </w:p>
          <w:p w:rsidR="007F3C83" w:rsidRDefault="007F3C83" w:rsidP="007F3C83">
            <w:pPr>
              <w:rPr>
                <w:rFonts w:ascii="Times New Roman" w:hAnsi="Times New Roman" w:cs="Times New Roman"/>
                <w:sz w:val="28"/>
              </w:rPr>
            </w:pPr>
            <w:r w:rsidRPr="003E2ECD">
              <w:rPr>
                <w:rFonts w:ascii="Times New Roman" w:hAnsi="Times New Roman" w:cs="Times New Roman"/>
                <w:sz w:val="28"/>
              </w:rPr>
              <w:t>[ЕАБТУ МО РФ]</w:t>
            </w:r>
          </w:p>
          <w:p w:rsidR="007F3C83" w:rsidRDefault="007F3C83" w:rsidP="007F3C83">
            <w:pPr>
              <w:rPr>
                <w:rFonts w:ascii="Times New Roman" w:hAnsi="Times New Roman" w:cs="Times New Roman"/>
                <w:sz w:val="28"/>
              </w:rPr>
            </w:pPr>
            <w:r w:rsidRPr="003E2ECD">
              <w:rPr>
                <w:rFonts w:ascii="Times New Roman" w:hAnsi="Times New Roman" w:cs="Times New Roman"/>
                <w:sz w:val="28"/>
              </w:rPr>
              <w:t>Н. ПОПОВ</w:t>
            </w:r>
          </w:p>
        </w:tc>
      </w:tr>
    </w:tbl>
    <w:p w:rsidR="003E2ECD" w:rsidRDefault="007F3C83" w:rsidP="003E2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3E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CD"/>
    <w:rsid w:val="003E2ECD"/>
    <w:rsid w:val="007F3C83"/>
    <w:rsid w:val="00A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2990D"/>
  <w15:chartTrackingRefBased/>
  <w15:docId w15:val="{AC3F5A2C-DDF7-420D-9BF1-F415932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2022-08-10T09:02:00Z</dcterms:created>
  <dcterms:modified xsi:type="dcterms:W3CDTF">2022-08-30T08:13:00Z</dcterms:modified>
</cp:coreProperties>
</file>