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AB9" w:rsidRPr="00F12AB9" w:rsidRDefault="00F12AB9" w:rsidP="00F12A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F12AB9">
        <w:rPr>
          <w:rFonts w:ascii="Times New Roman" w:hAnsi="Times New Roman" w:cs="Times New Roman"/>
          <w:b/>
          <w:sz w:val="28"/>
        </w:rPr>
        <w:t>ПРОТОКОЛ О СОТРУДНИЧЕСТВЕ</w:t>
      </w:r>
    </w:p>
    <w:p w:rsidR="00F12AB9" w:rsidRPr="00F12AB9" w:rsidRDefault="00F12AB9" w:rsidP="00F12A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F12AB9">
        <w:rPr>
          <w:rFonts w:ascii="Times New Roman" w:hAnsi="Times New Roman" w:cs="Times New Roman"/>
          <w:b/>
          <w:sz w:val="28"/>
        </w:rPr>
        <w:t>между Конституционным Судом Республики Бурятия</w:t>
      </w:r>
    </w:p>
    <w:p w:rsidR="00F12AB9" w:rsidRPr="00F12AB9" w:rsidRDefault="00F12AB9" w:rsidP="00F12A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F12AB9">
        <w:rPr>
          <w:rFonts w:ascii="Times New Roman" w:hAnsi="Times New Roman" w:cs="Times New Roman"/>
          <w:b/>
          <w:sz w:val="28"/>
        </w:rPr>
        <w:t>и Конституционным судом Приднестровья</w:t>
      </w:r>
    </w:p>
    <w:p w:rsidR="00F12AB9" w:rsidRDefault="00F12AB9" w:rsidP="00F1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12AB9" w:rsidRPr="00F12AB9" w:rsidRDefault="00F12AB9" w:rsidP="00F12AB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</w:rPr>
      </w:pPr>
      <w:r w:rsidRPr="00F12AB9">
        <w:rPr>
          <w:rFonts w:ascii="Times New Roman" w:hAnsi="Times New Roman" w:cs="Times New Roman"/>
          <w:i/>
          <w:sz w:val="28"/>
        </w:rPr>
        <w:t xml:space="preserve">Тирасполь, 15 октября 2007 г. </w:t>
      </w:r>
    </w:p>
    <w:p w:rsidR="00F12AB9" w:rsidRDefault="00F12AB9" w:rsidP="00F1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12AB9" w:rsidRDefault="00F12AB9" w:rsidP="00F1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2AB9">
        <w:rPr>
          <w:rFonts w:ascii="Times New Roman" w:hAnsi="Times New Roman" w:cs="Times New Roman"/>
          <w:sz w:val="28"/>
        </w:rPr>
        <w:t xml:space="preserve">Конституционный Суд Республики Бурятия и Конституционный суд Приднестровья, именуемые в дальнейшем Стороны, разделяя общие интересы в области развития конституционного правосудия, пришли к взаимопониманию о нижеследующем. </w:t>
      </w:r>
    </w:p>
    <w:p w:rsidR="00F12AB9" w:rsidRDefault="00F12AB9" w:rsidP="00F1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2AB9">
        <w:rPr>
          <w:rFonts w:ascii="Times New Roman" w:hAnsi="Times New Roman" w:cs="Times New Roman"/>
          <w:sz w:val="28"/>
        </w:rPr>
        <w:t xml:space="preserve">1. Целью настоящего Протокола является взаимовыгодное </w:t>
      </w:r>
      <w:proofErr w:type="spellStart"/>
      <w:r w:rsidRPr="00F12AB9">
        <w:rPr>
          <w:rFonts w:ascii="Times New Roman" w:hAnsi="Times New Roman" w:cs="Times New Roman"/>
          <w:sz w:val="28"/>
        </w:rPr>
        <w:t>научноинформационное</w:t>
      </w:r>
      <w:proofErr w:type="spellEnd"/>
      <w:r w:rsidRPr="00F12AB9">
        <w:rPr>
          <w:rFonts w:ascii="Times New Roman" w:hAnsi="Times New Roman" w:cs="Times New Roman"/>
          <w:sz w:val="28"/>
        </w:rPr>
        <w:t xml:space="preserve"> сотрудничество и взаимодействие между Сторонами.</w:t>
      </w:r>
    </w:p>
    <w:p w:rsidR="00F12AB9" w:rsidRDefault="00F12AB9" w:rsidP="00F1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2AB9">
        <w:rPr>
          <w:rFonts w:ascii="Times New Roman" w:hAnsi="Times New Roman" w:cs="Times New Roman"/>
          <w:sz w:val="28"/>
        </w:rPr>
        <w:t xml:space="preserve">2. Стороны в рамках компетенции будут стремиться к взаимовыгодному научно-информационному сотрудничеству и взаимодействию по следующим направлениям: </w:t>
      </w:r>
    </w:p>
    <w:p w:rsidR="00F12AB9" w:rsidRDefault="00F12AB9" w:rsidP="00F1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2AB9">
        <w:rPr>
          <w:rFonts w:ascii="Times New Roman" w:hAnsi="Times New Roman" w:cs="Times New Roman"/>
          <w:sz w:val="28"/>
        </w:rPr>
        <w:t xml:space="preserve">а) оказывать друг другу информационную поддержку, в том числе обмениваться имеющимися в их распоряжении периодическими правовыми, справочными и иными информационными материалами, направлять публикации в области конституционного правосудия; </w:t>
      </w:r>
    </w:p>
    <w:p w:rsidR="00F12AB9" w:rsidRDefault="00F12AB9" w:rsidP="00F1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2AB9">
        <w:rPr>
          <w:rFonts w:ascii="Times New Roman" w:hAnsi="Times New Roman" w:cs="Times New Roman"/>
          <w:sz w:val="28"/>
        </w:rPr>
        <w:t xml:space="preserve">б) организовывать совместные научно-практические встречи, участвовать в семинарах, конференциях, симпозиумах и иных мероприятиях, посвященных актуальным проблемам современного конституционализма, развитию конституционного права и процесса; </w:t>
      </w:r>
    </w:p>
    <w:p w:rsidR="00F12AB9" w:rsidRDefault="00F12AB9" w:rsidP="00F1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2AB9">
        <w:rPr>
          <w:rFonts w:ascii="Times New Roman" w:hAnsi="Times New Roman" w:cs="Times New Roman"/>
          <w:sz w:val="28"/>
        </w:rPr>
        <w:t xml:space="preserve">в) приглашать судей и специалистов другой Стороны к участию в подготовке сборников научно-практических статей и других печатных изданий по конституционному праву; </w:t>
      </w:r>
    </w:p>
    <w:p w:rsidR="00F12AB9" w:rsidRDefault="00F12AB9" w:rsidP="00F1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2AB9">
        <w:rPr>
          <w:rFonts w:ascii="Times New Roman" w:hAnsi="Times New Roman" w:cs="Times New Roman"/>
          <w:sz w:val="28"/>
        </w:rPr>
        <w:t xml:space="preserve">г) осуществлять обмен опытом научной и практической деятельности в области конституционной юстиции и использования современных информационных технологий в конституционном судопроизводстве. </w:t>
      </w:r>
    </w:p>
    <w:p w:rsidR="00F12AB9" w:rsidRDefault="00F12AB9" w:rsidP="00F1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2AB9">
        <w:rPr>
          <w:rFonts w:ascii="Times New Roman" w:hAnsi="Times New Roman" w:cs="Times New Roman"/>
          <w:sz w:val="28"/>
        </w:rPr>
        <w:t xml:space="preserve">3. Стороны самостоятельно несут расходы, которые будут возникать в ходе реализации настоящего Протокола, если в каждом конкретном случае не будет согласован иной порядок. </w:t>
      </w:r>
    </w:p>
    <w:p w:rsidR="00F12AB9" w:rsidRDefault="00F12AB9" w:rsidP="00F1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2AB9">
        <w:rPr>
          <w:rFonts w:ascii="Times New Roman" w:hAnsi="Times New Roman" w:cs="Times New Roman"/>
          <w:sz w:val="28"/>
        </w:rPr>
        <w:t xml:space="preserve">4. Стороны по взаимной договоренности вправе проводить консультации для рассмотрения текущих и перспективных вопросов взаимодействия в интересах повышения координации и эффективности сотрудничества на основе настоящего Протокола, а также при необходимости создавать совместные </w:t>
      </w:r>
      <w:bookmarkStart w:id="0" w:name="_GoBack"/>
      <w:bookmarkEnd w:id="0"/>
      <w:r w:rsidRPr="00F12AB9">
        <w:rPr>
          <w:rFonts w:ascii="Times New Roman" w:hAnsi="Times New Roman" w:cs="Times New Roman"/>
          <w:sz w:val="28"/>
        </w:rPr>
        <w:t xml:space="preserve">рабочие группы. </w:t>
      </w:r>
    </w:p>
    <w:p w:rsidR="00F12AB9" w:rsidRDefault="00F12AB9" w:rsidP="00F1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2AB9">
        <w:rPr>
          <w:rFonts w:ascii="Times New Roman" w:hAnsi="Times New Roman" w:cs="Times New Roman"/>
          <w:sz w:val="28"/>
        </w:rPr>
        <w:t xml:space="preserve">5. Настоящий Протокол начнет применяться с даты его подписания. </w:t>
      </w:r>
    </w:p>
    <w:p w:rsidR="00F12AB9" w:rsidRDefault="00F12AB9" w:rsidP="00F1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2AB9">
        <w:rPr>
          <w:rFonts w:ascii="Times New Roman" w:hAnsi="Times New Roman" w:cs="Times New Roman"/>
          <w:sz w:val="28"/>
        </w:rPr>
        <w:t xml:space="preserve">(...) </w:t>
      </w:r>
    </w:p>
    <w:p w:rsidR="00C4493C" w:rsidRDefault="00C4493C" w:rsidP="00F1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4493C" w:rsidTr="00C4493C">
        <w:tc>
          <w:tcPr>
            <w:tcW w:w="4672" w:type="dxa"/>
          </w:tcPr>
          <w:p w:rsidR="00C4493C" w:rsidRDefault="00C4493C" w:rsidP="00C4493C">
            <w:pPr>
              <w:rPr>
                <w:rFonts w:ascii="Times New Roman" w:hAnsi="Times New Roman" w:cs="Times New Roman"/>
                <w:sz w:val="28"/>
              </w:rPr>
            </w:pPr>
            <w:r w:rsidRPr="00F12AB9">
              <w:rPr>
                <w:rFonts w:ascii="Times New Roman" w:hAnsi="Times New Roman" w:cs="Times New Roman"/>
                <w:sz w:val="28"/>
              </w:rPr>
              <w:t>Председатель КС</w:t>
            </w:r>
          </w:p>
          <w:p w:rsidR="00C4493C" w:rsidRDefault="00C4493C" w:rsidP="00C4493C">
            <w:pPr>
              <w:rPr>
                <w:rFonts w:ascii="Times New Roman" w:hAnsi="Times New Roman" w:cs="Times New Roman"/>
                <w:sz w:val="28"/>
              </w:rPr>
            </w:pPr>
            <w:r w:rsidRPr="00F12AB9">
              <w:rPr>
                <w:rFonts w:ascii="Times New Roman" w:hAnsi="Times New Roman" w:cs="Times New Roman"/>
                <w:sz w:val="28"/>
              </w:rPr>
              <w:t>Республики Бурятия</w:t>
            </w:r>
          </w:p>
          <w:p w:rsidR="00C4493C" w:rsidRDefault="00C4493C" w:rsidP="00C4493C">
            <w:pPr>
              <w:rPr>
                <w:rFonts w:ascii="Times New Roman" w:hAnsi="Times New Roman" w:cs="Times New Roman"/>
                <w:sz w:val="28"/>
              </w:rPr>
            </w:pPr>
            <w:r w:rsidRPr="00F12AB9">
              <w:rPr>
                <w:rFonts w:ascii="Times New Roman" w:hAnsi="Times New Roman" w:cs="Times New Roman"/>
                <w:sz w:val="28"/>
              </w:rPr>
              <w:t xml:space="preserve">К. БУДАЕВ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673" w:type="dxa"/>
          </w:tcPr>
          <w:p w:rsidR="00C4493C" w:rsidRDefault="00C4493C" w:rsidP="00C4493C">
            <w:pPr>
              <w:rPr>
                <w:rFonts w:ascii="Times New Roman" w:hAnsi="Times New Roman" w:cs="Times New Roman"/>
                <w:sz w:val="28"/>
              </w:rPr>
            </w:pPr>
            <w:r w:rsidRPr="00F12AB9">
              <w:rPr>
                <w:rFonts w:ascii="Times New Roman" w:hAnsi="Times New Roman" w:cs="Times New Roman"/>
                <w:sz w:val="28"/>
              </w:rPr>
              <w:t>Председатель КС</w:t>
            </w:r>
          </w:p>
          <w:p w:rsidR="00C4493C" w:rsidRDefault="00C4493C" w:rsidP="00C4493C">
            <w:pPr>
              <w:rPr>
                <w:rFonts w:ascii="Times New Roman" w:hAnsi="Times New Roman" w:cs="Times New Roman"/>
                <w:sz w:val="28"/>
              </w:rPr>
            </w:pPr>
            <w:r w:rsidRPr="00F12AB9">
              <w:rPr>
                <w:rFonts w:ascii="Times New Roman" w:hAnsi="Times New Roman" w:cs="Times New Roman"/>
                <w:sz w:val="28"/>
              </w:rPr>
              <w:t>Приднестровья</w:t>
            </w:r>
          </w:p>
          <w:p w:rsidR="00C4493C" w:rsidRDefault="00C4493C" w:rsidP="00C4493C">
            <w:pPr>
              <w:rPr>
                <w:rFonts w:ascii="Times New Roman" w:hAnsi="Times New Roman" w:cs="Times New Roman"/>
                <w:sz w:val="28"/>
              </w:rPr>
            </w:pPr>
            <w:r w:rsidRPr="00F12AB9">
              <w:rPr>
                <w:rFonts w:ascii="Times New Roman" w:hAnsi="Times New Roman" w:cs="Times New Roman"/>
                <w:sz w:val="28"/>
              </w:rPr>
              <w:t>В. ГРИГОРЬЕВ</w:t>
            </w:r>
          </w:p>
        </w:tc>
      </w:tr>
    </w:tbl>
    <w:p w:rsidR="00C4493C" w:rsidRDefault="00C4493C" w:rsidP="00F1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4493C" w:rsidRPr="00F12AB9" w:rsidRDefault="00F12AB9" w:rsidP="00F12AB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F12AB9">
        <w:rPr>
          <w:rFonts w:ascii="Times New Roman" w:hAnsi="Times New Roman" w:cs="Times New Roman"/>
          <w:sz w:val="28"/>
        </w:rPr>
        <w:t xml:space="preserve"> </w:t>
      </w:r>
      <w:r w:rsidR="00C4493C">
        <w:rPr>
          <w:rFonts w:ascii="Times New Roman" w:hAnsi="Times New Roman" w:cs="Times New Roman"/>
          <w:sz w:val="28"/>
        </w:rPr>
        <w:t xml:space="preserve">          </w:t>
      </w:r>
    </w:p>
    <w:sectPr w:rsidR="00C4493C" w:rsidRPr="00F12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AB9"/>
    <w:rsid w:val="002D3164"/>
    <w:rsid w:val="00C4493C"/>
    <w:rsid w:val="00F1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555D84"/>
  <w15:chartTrackingRefBased/>
  <w15:docId w15:val="{E34CEDA2-C547-4ADB-87FA-B4998B59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2022-08-08T12:00:00Z</dcterms:created>
  <dcterms:modified xsi:type="dcterms:W3CDTF">2022-08-30T09:42:00Z</dcterms:modified>
</cp:coreProperties>
</file>