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56" w:rsidRPr="00C01256" w:rsidRDefault="00C01256" w:rsidP="00C0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56">
        <w:rPr>
          <w:rFonts w:ascii="Times New Roman" w:hAnsi="Times New Roman" w:cs="Times New Roman"/>
          <w:b/>
          <w:sz w:val="28"/>
          <w:szCs w:val="28"/>
        </w:rPr>
        <w:t>ПРОТОКОЛ О СОТРУДНИЧЕСТВЕ</w:t>
      </w:r>
    </w:p>
    <w:p w:rsidR="00C01256" w:rsidRPr="00C01256" w:rsidRDefault="00C01256" w:rsidP="00C0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56">
        <w:rPr>
          <w:rFonts w:ascii="Times New Roman" w:hAnsi="Times New Roman" w:cs="Times New Roman"/>
          <w:b/>
          <w:sz w:val="28"/>
          <w:szCs w:val="28"/>
        </w:rPr>
        <w:t>между Конституционным Судом Республики Карелия</w:t>
      </w:r>
    </w:p>
    <w:p w:rsidR="00C01256" w:rsidRPr="00C01256" w:rsidRDefault="00C01256" w:rsidP="00C0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56">
        <w:rPr>
          <w:rFonts w:ascii="Times New Roman" w:hAnsi="Times New Roman" w:cs="Times New Roman"/>
          <w:b/>
          <w:sz w:val="28"/>
          <w:szCs w:val="28"/>
        </w:rPr>
        <w:t>и Конституционным судом Приднестровья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56" w:rsidRDefault="00C01256" w:rsidP="00C012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256">
        <w:rPr>
          <w:rFonts w:ascii="Times New Roman" w:hAnsi="Times New Roman" w:cs="Times New Roman"/>
          <w:i/>
          <w:sz w:val="28"/>
          <w:szCs w:val="28"/>
        </w:rPr>
        <w:t xml:space="preserve">Тирасполь, 30 августа 2007 г. </w:t>
      </w:r>
    </w:p>
    <w:p w:rsidR="00C01256" w:rsidRPr="00C01256" w:rsidRDefault="00C01256" w:rsidP="00C012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Карелия и Конституционный суд Приднестровья, именуемые в дальнейшем «Стороны», разделяя общие интересы в области развития конституционного правосудия, пришли к взаимопониманию о нижеследующем. 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 xml:space="preserve">1. Стороны в рамках компетенции будут стремиться к взаимовыгодному научно-информационному сотрудничеству и взаимодействию по следующим направлениям: 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 xml:space="preserve">а) оказывать друг другу информационную поддержку, в том числе обмениваться имеющимися в их распоряжении периодическими правовыми, справочными и иными информационными материалами, направлять публикации в области конституционного правосудия; 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 xml:space="preserve">б) организовывать совместные научно-практические встречи, участвовать в семинарах, конференциях, симпозиумах и иных мероприятиях, посвященных актуальным проблемам современного конституционализма, развитию конституционного права и процесса; 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 xml:space="preserve">в) приглашать судей и специалистов к участию в подготовке сборников научно-практических статей и других печатных изданий по конституционному праву; 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 xml:space="preserve">г) осуществлять обмен опытом научно-практической деятельности в области конституционной юстиции и использования современных информационных технологий в конституционном судопроизводстве. 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>2. Стороны самостоят</w:t>
      </w:r>
      <w:bookmarkStart w:id="0" w:name="_GoBack"/>
      <w:bookmarkEnd w:id="0"/>
      <w:r w:rsidRPr="00C01256">
        <w:rPr>
          <w:rFonts w:ascii="Times New Roman" w:hAnsi="Times New Roman" w:cs="Times New Roman"/>
          <w:sz w:val="28"/>
          <w:szCs w:val="28"/>
        </w:rPr>
        <w:t xml:space="preserve">ельно несут расходы, которые будут возникать в ходе реализации настоящего Протокола, если в каждом конкретном случае не будет согласован иной порядок. 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>3. Стороны по взаимной договоренности вправе проводить консультации для рассмотрения текущих и перспективных вопросов взаимодействия в интересах повышения координации и эффективности сотрудничества на основе настоящего Протокола, а также при необходимости создавать совместные рабочие группы.</w:t>
      </w:r>
    </w:p>
    <w:p w:rsidR="00C01256" w:rsidRDefault="00C01256" w:rsidP="00C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56">
        <w:rPr>
          <w:rFonts w:ascii="Times New Roman" w:hAnsi="Times New Roman" w:cs="Times New Roman"/>
          <w:sz w:val="28"/>
          <w:szCs w:val="28"/>
        </w:rPr>
        <w:t xml:space="preserve"> (...) </w:t>
      </w:r>
    </w:p>
    <w:p w:rsidR="00C01256" w:rsidRDefault="00C01256" w:rsidP="00C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45EE" w:rsidTr="000645EE">
        <w:tc>
          <w:tcPr>
            <w:tcW w:w="4672" w:type="dxa"/>
          </w:tcPr>
          <w:p w:rsidR="000645EE" w:rsidRDefault="000645EE" w:rsidP="0006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56">
              <w:rPr>
                <w:rFonts w:ascii="Times New Roman" w:hAnsi="Times New Roman" w:cs="Times New Roman"/>
                <w:sz w:val="28"/>
                <w:szCs w:val="28"/>
              </w:rPr>
              <w:t>Конституционный Суд</w:t>
            </w:r>
          </w:p>
          <w:p w:rsidR="000645EE" w:rsidRDefault="000645EE" w:rsidP="0006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56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0645EE" w:rsidRDefault="000645EE" w:rsidP="0006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56">
              <w:rPr>
                <w:rFonts w:ascii="Times New Roman" w:hAnsi="Times New Roman" w:cs="Times New Roman"/>
                <w:sz w:val="28"/>
                <w:szCs w:val="28"/>
              </w:rPr>
              <w:t xml:space="preserve">В.В. СУХАЧЕВА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673" w:type="dxa"/>
          </w:tcPr>
          <w:p w:rsidR="000645EE" w:rsidRDefault="000645EE" w:rsidP="0006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56">
              <w:rPr>
                <w:rFonts w:ascii="Times New Roman" w:hAnsi="Times New Roman" w:cs="Times New Roman"/>
                <w:sz w:val="28"/>
                <w:szCs w:val="28"/>
              </w:rPr>
              <w:t>Конституционный Суд</w:t>
            </w:r>
          </w:p>
          <w:p w:rsidR="000645EE" w:rsidRDefault="000645EE" w:rsidP="0006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1256">
              <w:rPr>
                <w:rFonts w:ascii="Times New Roman" w:hAnsi="Times New Roman" w:cs="Times New Roman"/>
                <w:sz w:val="28"/>
                <w:szCs w:val="28"/>
              </w:rPr>
              <w:t>риднестровья</w:t>
            </w:r>
          </w:p>
          <w:p w:rsidR="000645EE" w:rsidRDefault="000645EE" w:rsidP="0006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56">
              <w:rPr>
                <w:rFonts w:ascii="Times New Roman" w:hAnsi="Times New Roman" w:cs="Times New Roman"/>
                <w:sz w:val="28"/>
                <w:szCs w:val="28"/>
              </w:rPr>
              <w:t>В.А. ГРИГОРЬЕВ</w:t>
            </w:r>
          </w:p>
        </w:tc>
      </w:tr>
    </w:tbl>
    <w:p w:rsidR="000645EE" w:rsidRPr="00C01256" w:rsidRDefault="000645EE" w:rsidP="0006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45EE" w:rsidRPr="00C0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6"/>
    <w:rsid w:val="000645EE"/>
    <w:rsid w:val="002D3164"/>
    <w:rsid w:val="00C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ECC94"/>
  <w15:chartTrackingRefBased/>
  <w15:docId w15:val="{26FB5D2C-47E2-4B1F-9DE4-A8578FF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2022-08-08T11:56:00Z</dcterms:created>
  <dcterms:modified xsi:type="dcterms:W3CDTF">2022-08-30T09:40:00Z</dcterms:modified>
</cp:coreProperties>
</file>